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Постановление Правительства РФ от 11 июня 2014 г. N 540</w:t>
      </w: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br/>
        <w:t>"Об утверждении Положения о Всероссийском физкультурно-спортивном комплексе "Готов к труду и обороне" (ГТО)"</w:t>
      </w: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С изменениями и дополнениями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F57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30 декабря 2015 г., 26 января 2017 г.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57BA">
        <w:rPr>
          <w:rFonts w:ascii="Times New Roman" w:eastAsia="Times New Roman" w:hAnsi="Times New Roman" w:cs="Times New Roman"/>
          <w:sz w:val="28"/>
          <w:szCs w:val="28"/>
        </w:rPr>
        <w:t>Во исполнение </w:t>
      </w:r>
      <w:hyperlink r:id="rId4" w:anchor="block_21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Указа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Президента Российской Федерации от 24 марта 2014 г. N 172 "О Всероссийском физкультурно-спортивном комплексе "Готов к труду и обороне" (ГТО)" Правительство Российской Федерации постановляет: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1. Утвердить прилагаемое </w:t>
      </w:r>
      <w:hyperlink r:id="rId5" w:anchor="block_100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Положение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о Всероссийском физкультурно-спортивном комплексе "Готов к труду и обороне" (ГТО).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2. Рекомендовать органам исполнительной власти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предусматривать финансовое обеспечение расходов на реализацию мероприятий, предусмотренных планом мероприятий по поэтапному внедрению Всероссийского физкультурно-спортивного комплекса "Готов к труду и обороне" (ГТО).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5F57BA" w:rsidRPr="005F57BA" w:rsidTr="005F57BA">
        <w:tc>
          <w:tcPr>
            <w:tcW w:w="3300" w:type="pct"/>
            <w:vAlign w:val="bottom"/>
            <w:hideMark/>
          </w:tcPr>
          <w:p w:rsidR="005F57BA" w:rsidRPr="005F57BA" w:rsidRDefault="005F57BA" w:rsidP="005F57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7B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Правительства</w:t>
            </w:r>
            <w:r w:rsidRPr="005F57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5F57BA" w:rsidRPr="005F57BA" w:rsidRDefault="005F57BA" w:rsidP="005F57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7BA">
              <w:rPr>
                <w:rFonts w:ascii="Times New Roman" w:eastAsia="Times New Roman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11 июня 2014 г. N 540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Default="005F57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Положение</w:t>
      </w: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br/>
        <w:t>о Всероссийском физкультурно-спортивном комплексе "Готов к труду и обороне" (ГТО)</w:t>
      </w: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br/>
        <w:t>(утв. </w:t>
      </w:r>
      <w:hyperlink r:id="rId6" w:history="1">
        <w:r w:rsidRPr="005F57BA">
          <w:rPr>
            <w:rFonts w:ascii="Times New Roman" w:eastAsia="Times New Roman" w:hAnsi="Times New Roman" w:cs="Times New Roman"/>
            <w:b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 Правительства РФ от 11 июня 2014 г. N 540)</w:t>
      </w: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 xml:space="preserve">С изменениями и дополнениями </w:t>
      </w:r>
      <w:proofErr w:type="gramStart"/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gramEnd"/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30 декабря 2015 г., 26 января 2017 г.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7" w:anchor="block_1001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1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8" w:anchor="block_1001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"Готов к труду и обороне" (ГТО) - программной и нормативной основы системы физического воспитания населения (далее - Всероссийский физкультурно-спортивный комплекс).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9" w:anchor="block_1002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2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0" w:anchor="block_1002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2. Всероссийский физкультурно-спортивный комплекс устанавливает государственные требования к уровню физической подготовленности населения.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1" w:anchor="block_1003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3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2" w:anchor="block_1003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(далее - возрастные группы) установленных нормативов испытаний (тестов) Всероссийского физкультурно-спортивного комплекса по 3 уровням сложности, соответствующим золотому, серебряному или бронзовому знакам отличия Всероссийского физкультурно-спортивного комплекса (далее - нормативы испытаний (тестов).</w:t>
      </w:r>
      <w:proofErr w:type="gramEnd"/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4. Всероссийский физкультурно-спортивный комплекс основывается на следующих принципах: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а) добровольность и доступность;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б) оздоровительная и личностно ориентированная направленность;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в) обязательность медицинского контроля;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г) учет региональных особенностей и национальных традиций.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II. Цели и задачи Всероссийского физкультурно-спортивного комплекса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5. Целями Всероссийского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6. Задачами Всероссийского физкультурно-спортивного комплекса являются: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а) увеличение числа граждан, систематически занимающихся физической культурой и спортом в Российской Федерации;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3" w:anchor="block_1004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подпункт "б"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4" w:anchor="block_1062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подпункта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б) повышение уровня физической подготовленности населения;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>в)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7B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F57BA">
        <w:rPr>
          <w:rFonts w:ascii="Times New Roman" w:eastAsia="Times New Roman" w:hAnsi="Times New Roman" w:cs="Times New Roman"/>
          <w:sz w:val="28"/>
          <w:szCs w:val="28"/>
        </w:rPr>
        <w:t>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III. Структура и содержание Всероссийского физкультурно-спортивного комплекса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7. Структура Всероссийского физкультурно-спортивного комплекса состоит из 11 ступеней и включает следующие возрастные группы: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первая ступень - от 6 до 8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вторая ступень - от 9 до 10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третья ступень - от 11 до 12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четвертая ступень - от 13 до 15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пятая ступень - от 16 до 17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шестая ступень - от 18 до 29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седьмая ступень - от 30 до 39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восьмая ступень - от 40 до 49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девятая ступень - от 50 до 59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десятая ступень - от 60 до 69 лет;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одиннадцатая ступень - от 70 лет и старше.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5" w:anchor="block_100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8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6" w:anchor="block_1008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8. Нормативно-тестирующая часть Всероссийского физкультурно-спортивного комплекса предусматривает государственные требования к уровню физической подготовленности населения на основании выполнения нормативов испытаний (тестов), рекомендаций к недельной двигательной активности.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anchor="block_91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Государственные требования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Всероссийского физкультурно-спортивного комплекса утверждаются Министерством спорта Российской Федерации по согласованию с Министерством образования и науки Российской Федерации, Министерством обороны Российской Федерации и Министерством здравоохранения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8" w:anchor="block_100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9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19" w:anchor="block_1009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9. Оценка уровня физической подготовленности населения осуществляется по итогам выполнения установленного количества испытаний (тестов), позволяющих: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а) определить уровень развития физических качеств и прикладных двигательных умений и навыков;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б) оценить разносторонность (гармоничность) развития основных физических качеств, знаний, умений и навыков в соответствии с половыми и возрастными особенностями развития человека.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20" w:anchor="block_1006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10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21" w:anchor="block_101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10. Виды испытаний (тесты) подразделяются на обязательные испытания (тесты) и испытания (тесты) по выбору.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 Обязательные испытания (тесты) в соответствии со ступенями структуры Всероссийского физкультурно-спортивного комплекса подразделяются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F57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а) испытания (тесты) по определению уровня развития скоростных возможностей;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б) испытания (тесты) по определению уровня развития выносливости;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в) испытания (тесты) по определению уровня развития силы;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г) испытания (тесты) по определению уровня развития гибкости.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12. Испытания (тесты) по выбору в соответствии со ступенями структуры Всероссийского физкультурно-спортивного комплекса подразделяются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F57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а) испытания (тесты) по определению уровня развития скоростно-силовых возможностей;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б) испытания (тесты) по определению уровня развития координационных способностей;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в) испытания (тесты) по определению уровня овладения прикладными навыками.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22" w:anchor="block_1007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13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23" w:anchor="block_1013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13. Лица, выполнившие нормативы испытаний (тестов) определенных ступеней Всероссийского физкультурно-спортивного комплекса, награждаются соответствующим </w:t>
      </w:r>
      <w:hyperlink r:id="rId24" w:anchor="block_100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знаком отличия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Всероссийского физкультурно-спортивного комплекса, образец и описание которого и форма бланка удостоверения к которому утверждаются Министерством спорта Российской Федерации. </w:t>
      </w:r>
      <w:hyperlink r:id="rId25" w:anchor="block_100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Порядок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награждения лиц, выполнивших нормативы испытаний (тестов), соответствующими знаками отличия Всероссийского физкультурно-спортивного комплекса устанавливается Министерством спорта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26" w:anchor="block_10088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14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27" w:anchor="block_1014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14. Лица, имеющие одно из спортивных званий или спортивные разряды не ниже второго юношеского и выполнившие нормативы испытаний (тестов), соответствующие серебряному знаку отличия, награждаются золотым знаком отличия Всероссийского физкультурно-спортивного комплекса.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15. </w:t>
      </w:r>
      <w:hyperlink r:id="rId28" w:anchor="block_10099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Утратил силу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См. текст </w:t>
      </w:r>
      <w:hyperlink r:id="rId29" w:anchor="block_101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пункта 15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0" w:anchor="block_101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16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1" w:anchor="block_1016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16.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нормативов испытаний (тестов), развития физических качеств, сохранения и укрепления здоровья.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2" w:anchor="block_1011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17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3" w:anchor="block_1017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17. Присвоение спортивных разрядов по спортивным дисциплинам видов спорта, включенным во Всероссийский физкультурно-спортивный комплекс, осуществляется в соответствии с требованиями Единой всероссийской спортивной классификации.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4" w:anchor="block_12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26 января 2017 г. N 79 в пункт 18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5" w:anchor="block_1018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>18. Порядок организации и проведения тестирования по выполнению нормативов испытаний (тестов) утверждается Министерством спорта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Министерством обороны Российской Федерации по согласованию с Министерством спорта Российской Федерации утверждается </w:t>
      </w:r>
      <w:hyperlink r:id="rId36" w:anchor="block_100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порядок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организации и проведения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Допуск спортивных судей к оценке выполнения нормативов испытаний (тестов) осуществляют центры тестирования в порядке и в соответствии с требованиями, которые установлены Министерством спорта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BA" w:rsidRPr="005F57BA" w:rsidRDefault="005F57BA" w:rsidP="005F57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IV. Организация работы по введению и реализации Всероссийского физкультурно-спортивного комплекса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ГАРАНТ: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См. </w:t>
      </w:r>
      <w:hyperlink r:id="rId37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Методическое пособие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по организации медицинского сопровождения выполнения нормативов Всероссийского физкультурно-спортивного комплекса "Готов к труду и обороне", утвержденное Минздравом России 21 ноября 2014 г. Протокол N 12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8" w:anchor="block_1013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19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39" w:anchor="block_1019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К выполнению нормативов испытаний (тестов) допускаются лица,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 </w:t>
      </w:r>
      <w:hyperlink r:id="rId40" w:anchor="block_10000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порядком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</w:t>
      </w:r>
      <w:proofErr w:type="gramEnd"/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 культурой и спортом в организациях и (или) выполнить нормативы </w:t>
      </w: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>испытаний (тестов) Всероссийского физкультурно-спортивного комплекса, утвержденным Министерством здравоохранения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20. Субъекты Российской Федерации вправе по своему усмотрению дополнительно включить во Всероссийский физкультурно-спортивный комплекс на региональном уровне 2 вида испытаний (тестов), в том числе по национальным, военно-прикладным видам спорта (дисциплинам), а также по наиболее популярным в молодежной среде видам спорта.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1" w:anchor="block_1014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в пункт 21 внесены изменения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2" w:anchor="block_1021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21. Требования к уровню физической подготовленности при выполнении нормативов испытаний (тестов) учитываются в образовательных программах образовательных организаций по предмету (дисциплине) "Физическая культура".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Поступающие на обучение по 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  <w:proofErr w:type="gramEnd"/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23. Обучающимся, имеющим золотой знак отличия Всероссийского физкультурно-спортивного комплекса, может быть назначена повышенная государственная академическая стипендия в порядке, установленном Министерством образования и науки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3" w:anchor="block_101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24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4" w:anchor="block_1024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выполнению и выполнение нормативов испытаний (тестов) различными возрастными группами могут осуществляться в рамках реализации мероприятий, направленных на развитие физической культуры и </w:t>
      </w: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спорта среди всех возрастных и социальных групп населения и проводимых на муниципальном, региональном и федеральном уровнях, в том числе общественными физкультурно-спортивными организациями.</w:t>
      </w:r>
      <w:proofErr w:type="gramEnd"/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5" w:anchor="block_101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25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6" w:anchor="block_102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25. Лица, осуществляющие трудовую деятельность, ведут подготовку к выполнению, а также непосредственное выполнение нормативов испытаний (тестов) в ходе мероприятий, проводимых работодателем. </w:t>
      </w:r>
      <w:hyperlink r:id="rId47" w:anchor="block_100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Рекомендации</w:t>
        </w:r>
      </w:hyperlink>
      <w:r w:rsidRPr="005F57BA">
        <w:rPr>
          <w:rFonts w:ascii="Times New Roman" w:eastAsia="Times New Roman" w:hAnsi="Times New Roman" w:cs="Times New Roman"/>
          <w:sz w:val="28"/>
          <w:szCs w:val="28"/>
        </w:rPr>
        <w:t> для работодателей по организации, подготовке и выполнению нормативов испытаний (тестов) для лиц, осуществляющих трудовую деятельность, утверждаются Министерством спорта Российской Федерации. Работодатель вправе поощрять в установленном порядке лиц, выполнивших нормативы испытаний (тестов) на соответствующий знак отличия Всероссийского физкультурно-спортивного комплекса.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8" w:anchor="block_1015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26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49" w:anchor="block_1026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26. В целях проведения тестирования выполнения нормативов испытаний (тестов) в субъектах Российской Федерации создаются центры тестирования по выполнению нормативов испытаний (тестов). </w:t>
      </w:r>
      <w:hyperlink r:id="rId50" w:anchor="block_1000" w:history="1">
        <w:r w:rsidRPr="005F57BA">
          <w:rPr>
            <w:rFonts w:ascii="Times New Roman" w:eastAsia="Times New Roman" w:hAnsi="Times New Roman" w:cs="Times New Roman"/>
            <w:b/>
            <w:color w:val="3272C0"/>
            <w:sz w:val="28"/>
            <w:szCs w:val="28"/>
          </w:rPr>
          <w:t>Порядок</w:t>
        </w:r>
      </w:hyperlink>
      <w:r w:rsidRPr="005F57BA">
        <w:rPr>
          <w:rFonts w:ascii="Times New Roman" w:eastAsia="Times New Roman" w:hAnsi="Times New Roman" w:cs="Times New Roman"/>
          <w:b/>
          <w:sz w:val="28"/>
          <w:szCs w:val="28"/>
        </w:rPr>
        <w:t> создания и положение об указанных центрах тестирования утверждаются Министерством спорта Российской Федерации по согласованию с Министерством обороны Российской Федерации в части тестирования граждан, подлежащих призыву на военную службу, а также лиц, обучающихся в подведомственных ему образовательных организациях, и лиц гражданского персонала воинских формирований.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1" w:anchor="block_1016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приложение дополнено пунктом 26.1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lastRenderedPageBreak/>
        <w:t>26.1. Центры тестирования по выполнению нормативов испытаний (тестов), в том числе физкультурно-спортивные клубы, вправе осуществлять оказание консультационной помощи населению по следующим вопросам: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а) влияние занятий физической культурой на состояние здоровья, повышение умственной и физической работоспособности;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б) гигиена занятий физической культурой;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в) 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г) основы методики самостоятельных занятий;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7B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) овладение практическими умениями и навыками </w:t>
      </w:r>
      <w:proofErr w:type="spellStart"/>
      <w:proofErr w:type="gramStart"/>
      <w:r w:rsidRPr="005F57BA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5F57BA">
        <w:rPr>
          <w:rFonts w:ascii="Times New Roman" w:eastAsia="Times New Roman" w:hAnsi="Times New Roman" w:cs="Times New Roman"/>
          <w:sz w:val="28"/>
          <w:szCs w:val="28"/>
        </w:rPr>
        <w:t>- оздоровительной</w:t>
      </w:r>
      <w:proofErr w:type="gramEnd"/>
      <w:r w:rsidRPr="005F57BA">
        <w:rPr>
          <w:rFonts w:ascii="Times New Roman" w:eastAsia="Times New Roman" w:hAnsi="Times New Roman" w:cs="Times New Roman"/>
          <w:sz w:val="28"/>
          <w:szCs w:val="28"/>
        </w:rPr>
        <w:t xml:space="preserve"> и прикладной направленности, овладение умениями и навыками в различных видах физкультурно-спортивной деятельности в рамках Всероссийского физкультурно-спортивного комплекса.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2" w:anchor="block_10177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27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3" w:anchor="block_1027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27.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 включают физкультурные и спортивные мероприятия, предусматривающие выполнение видов испытаний (тестов).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28. Координацию деятельности по поэтапному внедрению Всероссийского физкультурно-спортивного комплекса осуществляет Министерство спорта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29.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Информация об изменениях: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4" w:anchor="block_1018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Pr="005F57BA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30 декабря 2015 г. N 1508 пункт 30 изложен в новой редакции</w:t>
      </w:r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5" w:anchor="block_1030" w:history="1">
        <w:r w:rsidRPr="005F57BA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См. текст пункта в предыдущей редакции</w:t>
        </w:r>
      </w:hyperlink>
    </w:p>
    <w:p w:rsidR="005F57BA" w:rsidRPr="005F57BA" w:rsidRDefault="005F57BA" w:rsidP="005F57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t>30. Учет данных о результатах выполнения нормативов испытаний (тестов) осуществляется по форме федерального статистического наблюдения за реализацией Всероссийского физкультурно-спортивного комплекса, которая утверждается Федеральной службой государственной статистики в установленном ею порядке.</w:t>
      </w:r>
    </w:p>
    <w:p w:rsidR="009B5EF1" w:rsidRPr="005F57BA" w:rsidRDefault="005F57BA" w:rsidP="005F57BA">
      <w:pPr>
        <w:jc w:val="both"/>
        <w:rPr>
          <w:rFonts w:ascii="Times New Roman" w:hAnsi="Times New Roman" w:cs="Times New Roman"/>
          <w:sz w:val="28"/>
          <w:szCs w:val="28"/>
        </w:rPr>
      </w:pPr>
      <w:r w:rsidRPr="005F57BA">
        <w:rPr>
          <w:rFonts w:ascii="Times New Roman" w:eastAsia="Times New Roman" w:hAnsi="Times New Roman" w:cs="Times New Roman"/>
          <w:sz w:val="28"/>
          <w:szCs w:val="28"/>
        </w:rPr>
        <w:br/>
      </w:r>
      <w:r w:rsidRPr="005F57BA">
        <w:rPr>
          <w:rFonts w:ascii="Times New Roman" w:eastAsia="Times New Roman" w:hAnsi="Times New Roman" w:cs="Times New Roman"/>
          <w:sz w:val="28"/>
          <w:szCs w:val="28"/>
        </w:rPr>
        <w:br/>
        <w:t>Система ГАРАНТ: </w:t>
      </w:r>
      <w:hyperlink r:id="rId56" w:anchor="friends#ixzz4XUw4D75K" w:history="1">
        <w:r w:rsidRPr="005F57BA">
          <w:rPr>
            <w:rFonts w:ascii="Times New Roman" w:eastAsia="Times New Roman" w:hAnsi="Times New Roman" w:cs="Times New Roman"/>
            <w:color w:val="003399"/>
            <w:sz w:val="28"/>
            <w:szCs w:val="28"/>
          </w:rPr>
          <w:t>http://base.garant.ru/70675222/#friends#ixzz4XUw4D75K</w:t>
        </w:r>
      </w:hyperlink>
    </w:p>
    <w:sectPr w:rsidR="009B5EF1" w:rsidRPr="005F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F57BA"/>
    <w:rsid w:val="005F57BA"/>
    <w:rsid w:val="009B5EF1"/>
    <w:rsid w:val="00D9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57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57B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5F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5F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F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57BA"/>
  </w:style>
  <w:style w:type="character" w:styleId="a3">
    <w:name w:val="Hyperlink"/>
    <w:basedOn w:val="a0"/>
    <w:uiPriority w:val="99"/>
    <w:semiHidden/>
    <w:unhideWhenUsed/>
    <w:rsid w:val="005F57BA"/>
    <w:rPr>
      <w:color w:val="0000FF"/>
      <w:u w:val="single"/>
    </w:rPr>
  </w:style>
  <w:style w:type="paragraph" w:customStyle="1" w:styleId="s16">
    <w:name w:val="s_16"/>
    <w:basedOn w:val="a"/>
    <w:rsid w:val="005F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5F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5F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511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684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1079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203">
                      <w:marLeft w:val="0"/>
                      <w:marRight w:val="0"/>
                      <w:marTop w:val="0"/>
                      <w:marBottom w:val="3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783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0782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8355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2826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7936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203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1558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233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5016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1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6766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6604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8396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5445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427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282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274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972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1296308/" TargetMode="External"/><Relationship Id="rId18" Type="http://schemas.openxmlformats.org/officeDocument/2006/relationships/hyperlink" Target="http://base.garant.ru/71296308/" TargetMode="External"/><Relationship Id="rId26" Type="http://schemas.openxmlformats.org/officeDocument/2006/relationships/hyperlink" Target="http://base.garant.ru/71296308/" TargetMode="External"/><Relationship Id="rId39" Type="http://schemas.openxmlformats.org/officeDocument/2006/relationships/hyperlink" Target="http://base.garant.ru/57404552/" TargetMode="External"/><Relationship Id="rId21" Type="http://schemas.openxmlformats.org/officeDocument/2006/relationships/hyperlink" Target="http://base.garant.ru/57404552/" TargetMode="External"/><Relationship Id="rId34" Type="http://schemas.openxmlformats.org/officeDocument/2006/relationships/hyperlink" Target="http://base.garant.ru/71595616/" TargetMode="External"/><Relationship Id="rId42" Type="http://schemas.openxmlformats.org/officeDocument/2006/relationships/hyperlink" Target="http://base.garant.ru/57404552/" TargetMode="External"/><Relationship Id="rId47" Type="http://schemas.openxmlformats.org/officeDocument/2006/relationships/hyperlink" Target="http://base.garant.ru/71342604/" TargetMode="External"/><Relationship Id="rId50" Type="http://schemas.openxmlformats.org/officeDocument/2006/relationships/hyperlink" Target="http://base.garant.ru/71390148/" TargetMode="External"/><Relationship Id="rId55" Type="http://schemas.openxmlformats.org/officeDocument/2006/relationships/hyperlink" Target="http://base.garant.ru/57404552/" TargetMode="External"/><Relationship Id="rId7" Type="http://schemas.openxmlformats.org/officeDocument/2006/relationships/hyperlink" Target="http://base.garant.ru/71296308/" TargetMode="External"/><Relationship Id="rId12" Type="http://schemas.openxmlformats.org/officeDocument/2006/relationships/hyperlink" Target="http://base.garant.ru/57404552/" TargetMode="External"/><Relationship Id="rId17" Type="http://schemas.openxmlformats.org/officeDocument/2006/relationships/hyperlink" Target="http://base.garant.ru/70709946/" TargetMode="External"/><Relationship Id="rId25" Type="http://schemas.openxmlformats.org/officeDocument/2006/relationships/hyperlink" Target="http://base.garant.ru/71341396/" TargetMode="External"/><Relationship Id="rId33" Type="http://schemas.openxmlformats.org/officeDocument/2006/relationships/hyperlink" Target="http://base.garant.ru/57404552/" TargetMode="External"/><Relationship Id="rId38" Type="http://schemas.openxmlformats.org/officeDocument/2006/relationships/hyperlink" Target="http://base.garant.ru/71296308/" TargetMode="External"/><Relationship Id="rId46" Type="http://schemas.openxmlformats.org/officeDocument/2006/relationships/hyperlink" Target="http://base.garant.ru/5740455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57404552/" TargetMode="External"/><Relationship Id="rId20" Type="http://schemas.openxmlformats.org/officeDocument/2006/relationships/hyperlink" Target="http://base.garant.ru/71296308/" TargetMode="External"/><Relationship Id="rId29" Type="http://schemas.openxmlformats.org/officeDocument/2006/relationships/hyperlink" Target="http://base.garant.ru/57404552/" TargetMode="External"/><Relationship Id="rId41" Type="http://schemas.openxmlformats.org/officeDocument/2006/relationships/hyperlink" Target="http://base.garant.ru/71296308/" TargetMode="External"/><Relationship Id="rId54" Type="http://schemas.openxmlformats.org/officeDocument/2006/relationships/hyperlink" Target="http://base.garant.ru/7129630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675222/" TargetMode="External"/><Relationship Id="rId11" Type="http://schemas.openxmlformats.org/officeDocument/2006/relationships/hyperlink" Target="http://base.garant.ru/71296308/" TargetMode="External"/><Relationship Id="rId24" Type="http://schemas.openxmlformats.org/officeDocument/2006/relationships/hyperlink" Target="http://base.garant.ru/70731286/" TargetMode="External"/><Relationship Id="rId32" Type="http://schemas.openxmlformats.org/officeDocument/2006/relationships/hyperlink" Target="http://base.garant.ru/71296308/" TargetMode="External"/><Relationship Id="rId37" Type="http://schemas.openxmlformats.org/officeDocument/2006/relationships/hyperlink" Target="http://base.garant.ru/71046672/" TargetMode="External"/><Relationship Id="rId40" Type="http://schemas.openxmlformats.org/officeDocument/2006/relationships/hyperlink" Target="http://base.garant.ru/71427708/" TargetMode="External"/><Relationship Id="rId45" Type="http://schemas.openxmlformats.org/officeDocument/2006/relationships/hyperlink" Target="http://base.garant.ru/71296308/" TargetMode="External"/><Relationship Id="rId53" Type="http://schemas.openxmlformats.org/officeDocument/2006/relationships/hyperlink" Target="http://base.garant.ru/57404552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base.garant.ru/70675222/" TargetMode="External"/><Relationship Id="rId15" Type="http://schemas.openxmlformats.org/officeDocument/2006/relationships/hyperlink" Target="http://base.garant.ru/71296308/" TargetMode="External"/><Relationship Id="rId23" Type="http://schemas.openxmlformats.org/officeDocument/2006/relationships/hyperlink" Target="http://base.garant.ru/57404552/" TargetMode="External"/><Relationship Id="rId28" Type="http://schemas.openxmlformats.org/officeDocument/2006/relationships/hyperlink" Target="http://base.garant.ru/71296308/" TargetMode="External"/><Relationship Id="rId36" Type="http://schemas.openxmlformats.org/officeDocument/2006/relationships/hyperlink" Target="http://base.garant.ru/71269412/" TargetMode="External"/><Relationship Id="rId49" Type="http://schemas.openxmlformats.org/officeDocument/2006/relationships/hyperlink" Target="http://base.garant.ru/57404552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ase.garant.ru/57404552/" TargetMode="External"/><Relationship Id="rId19" Type="http://schemas.openxmlformats.org/officeDocument/2006/relationships/hyperlink" Target="http://base.garant.ru/57404552/" TargetMode="External"/><Relationship Id="rId31" Type="http://schemas.openxmlformats.org/officeDocument/2006/relationships/hyperlink" Target="http://base.garant.ru/57404552/" TargetMode="External"/><Relationship Id="rId44" Type="http://schemas.openxmlformats.org/officeDocument/2006/relationships/hyperlink" Target="http://base.garant.ru/57404552/" TargetMode="External"/><Relationship Id="rId52" Type="http://schemas.openxmlformats.org/officeDocument/2006/relationships/hyperlink" Target="http://base.garant.ru/71296308/" TargetMode="External"/><Relationship Id="rId4" Type="http://schemas.openxmlformats.org/officeDocument/2006/relationships/hyperlink" Target="http://base.garant.ru/70619520/" TargetMode="External"/><Relationship Id="rId9" Type="http://schemas.openxmlformats.org/officeDocument/2006/relationships/hyperlink" Target="http://base.garant.ru/71296308/" TargetMode="External"/><Relationship Id="rId14" Type="http://schemas.openxmlformats.org/officeDocument/2006/relationships/hyperlink" Target="http://base.garant.ru/57404552/" TargetMode="External"/><Relationship Id="rId22" Type="http://schemas.openxmlformats.org/officeDocument/2006/relationships/hyperlink" Target="http://base.garant.ru/71296308/" TargetMode="External"/><Relationship Id="rId27" Type="http://schemas.openxmlformats.org/officeDocument/2006/relationships/hyperlink" Target="http://base.garant.ru/57404552/" TargetMode="External"/><Relationship Id="rId30" Type="http://schemas.openxmlformats.org/officeDocument/2006/relationships/hyperlink" Target="http://base.garant.ru/71296308/" TargetMode="External"/><Relationship Id="rId35" Type="http://schemas.openxmlformats.org/officeDocument/2006/relationships/hyperlink" Target="http://base.garant.ru/57422231/" TargetMode="External"/><Relationship Id="rId43" Type="http://schemas.openxmlformats.org/officeDocument/2006/relationships/hyperlink" Target="http://base.garant.ru/71296308/" TargetMode="External"/><Relationship Id="rId48" Type="http://schemas.openxmlformats.org/officeDocument/2006/relationships/hyperlink" Target="http://base.garant.ru/71296308/" TargetMode="External"/><Relationship Id="rId56" Type="http://schemas.openxmlformats.org/officeDocument/2006/relationships/hyperlink" Target="http://base.garant.ru/70675222/" TargetMode="External"/><Relationship Id="rId8" Type="http://schemas.openxmlformats.org/officeDocument/2006/relationships/hyperlink" Target="http://base.garant.ru/57404552/" TargetMode="External"/><Relationship Id="rId51" Type="http://schemas.openxmlformats.org/officeDocument/2006/relationships/hyperlink" Target="http://base.garant.ru/71296308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2017-02-02T04:18:00Z</cp:lastPrinted>
  <dcterms:created xsi:type="dcterms:W3CDTF">2017-02-02T04:14:00Z</dcterms:created>
  <dcterms:modified xsi:type="dcterms:W3CDTF">2017-02-02T05:15:00Z</dcterms:modified>
</cp:coreProperties>
</file>